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FC0E3" w14:textId="3D2210BB" w:rsidR="00180572" w:rsidRPr="00180572" w:rsidRDefault="00180572" w:rsidP="00180572">
      <w:pPr>
        <w:pStyle w:val="NormalWeb"/>
        <w:suppressAutoHyphens/>
        <w:spacing w:before="0" w:beforeAutospacing="0" w:after="0" w:afterAutospacing="0"/>
        <w:rPr>
          <w:rFonts w:ascii="Verdana" w:hAnsi="Verdana"/>
          <w:b/>
          <w:color w:val="000000"/>
          <w:sz w:val="32"/>
          <w:lang w:val="ru-RU"/>
        </w:rPr>
      </w:pPr>
      <w:r w:rsidRPr="00180572">
        <w:rPr>
          <w:rFonts w:ascii="Verdana" w:hAnsi="Verdana"/>
          <w:b/>
          <w:color w:val="000000"/>
          <w:sz w:val="32"/>
          <w:lang w:val="ru-RU"/>
        </w:rPr>
        <w:t>Предисловие к изданию полного собрания</w:t>
      </w:r>
      <w:r>
        <w:rPr>
          <w:rFonts w:ascii="Verdana" w:hAnsi="Verdana"/>
          <w:b/>
          <w:color w:val="000000"/>
          <w:sz w:val="32"/>
          <w:lang w:val="ru-RU"/>
        </w:rPr>
        <w:br/>
      </w:r>
      <w:r w:rsidRPr="00180572">
        <w:rPr>
          <w:rFonts w:ascii="Verdana" w:hAnsi="Verdana"/>
          <w:b/>
          <w:color w:val="000000"/>
          <w:sz w:val="32"/>
          <w:lang w:val="ru-RU"/>
        </w:rPr>
        <w:t>стихотворений Эваристо Каррьего</w:t>
      </w:r>
    </w:p>
    <w:p w14:paraId="7AD1C35F" w14:textId="31788414" w:rsidR="00180572" w:rsidRPr="00180572" w:rsidRDefault="00180572" w:rsidP="00180572">
      <w:pPr>
        <w:pStyle w:val="NormalWeb"/>
        <w:suppressAutoHyphens/>
        <w:spacing w:before="0" w:beforeAutospacing="0" w:after="0" w:afterAutospacing="0"/>
        <w:jc w:val="both"/>
        <w:rPr>
          <w:rFonts w:ascii="Verdana" w:hAnsi="Verdana"/>
          <w:color w:val="000000"/>
          <w:lang w:val="ru-RU"/>
        </w:rPr>
      </w:pPr>
      <w:r w:rsidRPr="00180572">
        <w:rPr>
          <w:rFonts w:ascii="Verdana" w:hAnsi="Verdana"/>
          <w:color w:val="000000"/>
          <w:lang w:val="ru-RU"/>
        </w:rPr>
        <w:t>Хорхе Луис Борхес</w:t>
      </w:r>
    </w:p>
    <w:p w14:paraId="69AFC6DE" w14:textId="77777777" w:rsidR="00180572" w:rsidRP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p>
    <w:p w14:paraId="5C40FEE2" w14:textId="05A3495B" w:rsidR="00180572" w:rsidRP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r w:rsidRPr="00180572">
        <w:rPr>
          <w:rFonts w:ascii="Verdana" w:hAnsi="Verdana"/>
          <w:color w:val="000000"/>
          <w:sz w:val="20"/>
          <w:lang w:val="ru-RU"/>
        </w:rPr>
        <w:t>Все мы теперь видим Эваристо Каррьего через предместье и склонны забывать, что Каррьего</w:t>
      </w:r>
      <w:r>
        <w:rPr>
          <w:rFonts w:ascii="Verdana" w:hAnsi="Verdana"/>
          <w:color w:val="000000"/>
          <w:sz w:val="20"/>
          <w:lang w:val="ru-RU"/>
        </w:rPr>
        <w:t xml:space="preserve"> — </w:t>
      </w:r>
      <w:r w:rsidRPr="00180572">
        <w:rPr>
          <w:rFonts w:ascii="Verdana" w:hAnsi="Verdana"/>
          <w:color w:val="000000"/>
          <w:sz w:val="20"/>
          <w:lang w:val="ru-RU"/>
        </w:rPr>
        <w:t xml:space="preserve">как </w:t>
      </w:r>
      <w:r w:rsidRPr="00180572">
        <w:rPr>
          <w:rFonts w:ascii="Verdana" w:hAnsi="Verdana"/>
          <w:color w:val="000000"/>
          <w:sz w:val="20"/>
        </w:rPr>
        <w:t>guapo</w:t>
      </w:r>
      <w:r w:rsidRPr="00180572">
        <w:rPr>
          <w:rFonts w:ascii="Verdana" w:hAnsi="Verdana"/>
          <w:color w:val="000000"/>
          <w:sz w:val="20"/>
          <w:lang w:val="ru-RU"/>
        </w:rPr>
        <w:t>, швейка и гринго</w:t>
      </w:r>
      <w:r>
        <w:rPr>
          <w:rFonts w:ascii="Verdana" w:hAnsi="Verdana"/>
          <w:color w:val="000000"/>
          <w:sz w:val="20"/>
          <w:lang w:val="ru-RU"/>
        </w:rPr>
        <w:t xml:space="preserve"> — </w:t>
      </w:r>
      <w:r w:rsidRPr="00180572">
        <w:rPr>
          <w:rFonts w:ascii="Verdana" w:hAnsi="Verdana"/>
          <w:color w:val="000000"/>
          <w:sz w:val="20"/>
          <w:lang w:val="ru-RU"/>
        </w:rPr>
        <w:t>персонаж самого Каррьего, так же как предместье, в котором мы его мыслим, есть проекция и почти иллюзия его творчества. Уайльд утверждал, что Япония</w:t>
      </w:r>
      <w:r>
        <w:rPr>
          <w:rFonts w:ascii="Verdana" w:hAnsi="Verdana"/>
          <w:color w:val="000000"/>
          <w:sz w:val="20"/>
          <w:lang w:val="ru-RU"/>
        </w:rPr>
        <w:t xml:space="preserve"> — </w:t>
      </w:r>
      <w:r w:rsidRPr="00180572">
        <w:rPr>
          <w:rFonts w:ascii="Verdana" w:hAnsi="Verdana"/>
          <w:color w:val="000000"/>
          <w:sz w:val="20"/>
          <w:lang w:val="ru-RU"/>
        </w:rPr>
        <w:t>те образы, которые пробуждает это слово,</w:t>
      </w:r>
      <w:r>
        <w:rPr>
          <w:rFonts w:ascii="Verdana" w:hAnsi="Verdana"/>
          <w:color w:val="000000"/>
          <w:sz w:val="20"/>
          <w:lang w:val="ru-RU"/>
        </w:rPr>
        <w:t xml:space="preserve"> — </w:t>
      </w:r>
      <w:r w:rsidRPr="00180572">
        <w:rPr>
          <w:rFonts w:ascii="Verdana" w:hAnsi="Verdana"/>
          <w:color w:val="000000"/>
          <w:sz w:val="20"/>
          <w:lang w:val="ru-RU"/>
        </w:rPr>
        <w:t xml:space="preserve">была изобретена Хокусаем; в случае Эваристо Каррьего мы должны предположить взаимное действие: предместье создаёт Каррьего и воссоздаётся им. На Каррьего влияют реальное предместье и предместье Трехо и милонг; Каррьего навязывает своё видение предместья; это видение изменяет действительность. Позднее её ещё гораздо сильнее изменят танго и </w:t>
      </w:r>
      <w:r w:rsidRPr="00180572">
        <w:rPr>
          <w:rFonts w:ascii="Verdana" w:hAnsi="Verdana"/>
          <w:color w:val="000000"/>
          <w:sz w:val="20"/>
        </w:rPr>
        <w:t>sainete</w:t>
      </w:r>
      <w:r w:rsidRPr="00180572">
        <w:rPr>
          <w:rFonts w:ascii="Verdana" w:hAnsi="Verdana"/>
          <w:color w:val="000000"/>
          <w:sz w:val="20"/>
          <w:lang w:val="ru-RU"/>
        </w:rPr>
        <w:t>.</w:t>
      </w:r>
    </w:p>
    <w:p w14:paraId="447F092E" w14:textId="77777777" w:rsidR="00180572" w:rsidRP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r w:rsidRPr="00180572">
        <w:rPr>
          <w:rFonts w:ascii="Verdana" w:hAnsi="Verdana"/>
          <w:color w:val="000000"/>
          <w:sz w:val="20"/>
          <w:lang w:val="ru-RU"/>
        </w:rPr>
        <w:t>Как всё это произошло, как мог этот бедный мальчик Каррьего стать тем, кем он теперь будет навсегда? Быть может, сам Каррьего, если бы его спросили, не смог бы нам этого сказать. Не имея другого довода, кроме моей неспособности вообразить вещи иначе, я предлагаю читателю эту версию.</w:t>
      </w:r>
    </w:p>
    <w:p w14:paraId="589004D3" w14:textId="1362EA99" w:rsidR="00180572" w:rsidRP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r w:rsidRPr="00180572">
        <w:rPr>
          <w:rFonts w:ascii="Verdana" w:hAnsi="Verdana"/>
          <w:color w:val="000000"/>
          <w:sz w:val="20"/>
          <w:lang w:val="ru-RU"/>
        </w:rPr>
        <w:t xml:space="preserve">В один из дней 1904 года, в доме, который ещё стоит на улице </w:t>
      </w:r>
      <w:r w:rsidRPr="00180572">
        <w:rPr>
          <w:rFonts w:ascii="Verdana" w:hAnsi="Verdana"/>
          <w:color w:val="000000"/>
          <w:sz w:val="20"/>
        </w:rPr>
        <w:t>Honduras</w:t>
      </w:r>
      <w:r w:rsidRPr="00180572">
        <w:rPr>
          <w:rFonts w:ascii="Verdana" w:hAnsi="Verdana"/>
          <w:color w:val="000000"/>
          <w:sz w:val="20"/>
          <w:lang w:val="ru-RU"/>
        </w:rPr>
        <w:t>, Эваристо Каррьего с печалью и жадностью читал книгу о подвигах Шарля де Бааца, сеньора д’Артаньяна. С жадностью</w:t>
      </w:r>
      <w:r>
        <w:rPr>
          <w:rFonts w:ascii="Verdana" w:hAnsi="Verdana"/>
          <w:color w:val="000000"/>
          <w:sz w:val="20"/>
          <w:lang w:val="ru-RU"/>
        </w:rPr>
        <w:t xml:space="preserve"> — </w:t>
      </w:r>
      <w:r w:rsidRPr="00180572">
        <w:rPr>
          <w:rFonts w:ascii="Verdana" w:hAnsi="Verdana"/>
          <w:color w:val="000000"/>
          <w:sz w:val="20"/>
          <w:lang w:val="ru-RU"/>
        </w:rPr>
        <w:t>потому что Дюма давал ему то, что другим дают Шекспир, или Бальзак, или Уолт Уитмен: вкус полноты жизни; с печалью</w:t>
      </w:r>
      <w:r>
        <w:rPr>
          <w:rFonts w:ascii="Verdana" w:hAnsi="Verdana"/>
          <w:color w:val="000000"/>
          <w:sz w:val="20"/>
          <w:lang w:val="ru-RU"/>
        </w:rPr>
        <w:t xml:space="preserve"> — </w:t>
      </w:r>
      <w:r w:rsidRPr="00180572">
        <w:rPr>
          <w:rFonts w:ascii="Verdana" w:hAnsi="Verdana"/>
          <w:color w:val="000000"/>
          <w:sz w:val="20"/>
          <w:lang w:val="ru-RU"/>
        </w:rPr>
        <w:t>потому что он был молод, горд, застенчив и беден и считал себя изгнанным из жизни. Жизнь</w:t>
      </w:r>
      <w:r>
        <w:rPr>
          <w:rFonts w:ascii="Verdana" w:hAnsi="Verdana"/>
          <w:color w:val="000000"/>
          <w:sz w:val="20"/>
          <w:lang w:val="ru-RU"/>
        </w:rPr>
        <w:t xml:space="preserve"> — </w:t>
      </w:r>
      <w:r w:rsidRPr="00180572">
        <w:rPr>
          <w:rFonts w:ascii="Verdana" w:hAnsi="Verdana"/>
          <w:color w:val="000000"/>
          <w:sz w:val="20"/>
          <w:lang w:val="ru-RU"/>
        </w:rPr>
        <w:t xml:space="preserve">во Франции, думал он, в ясном соприкосновении клинков, или там, где армии Императора затопляли землю; а мне достался </w:t>
      </w:r>
      <w:r w:rsidRPr="00180572">
        <w:rPr>
          <w:rFonts w:ascii="Verdana" w:hAnsi="Verdana"/>
          <w:color w:val="000000"/>
          <w:sz w:val="20"/>
        </w:rPr>
        <w:t>XX</w:t>
      </w:r>
      <w:r w:rsidRPr="00180572">
        <w:rPr>
          <w:rFonts w:ascii="Verdana" w:hAnsi="Verdana"/>
          <w:color w:val="000000"/>
          <w:sz w:val="20"/>
          <w:lang w:val="ru-RU"/>
        </w:rPr>
        <w:t xml:space="preserve"> век, поздний </w:t>
      </w:r>
      <w:r w:rsidRPr="00180572">
        <w:rPr>
          <w:rFonts w:ascii="Verdana" w:hAnsi="Verdana"/>
          <w:color w:val="000000"/>
          <w:sz w:val="20"/>
        </w:rPr>
        <w:t>XX</w:t>
      </w:r>
      <w:r w:rsidRPr="00180572">
        <w:rPr>
          <w:rFonts w:ascii="Verdana" w:hAnsi="Verdana"/>
          <w:color w:val="000000"/>
          <w:sz w:val="20"/>
          <w:lang w:val="ru-RU"/>
        </w:rPr>
        <w:t xml:space="preserve"> век, и посредственное южноамериканское предместье… В этом размышлении Каррьего и находился, когда что-то произошло. Перебор трудолюбивой гитары; неровный ряд низких домов, видный из окна; Хуан Мурания, приподнимающий шляпу в ответ на приветствие</w:t>
      </w:r>
      <w:r>
        <w:rPr>
          <w:rFonts w:ascii="Verdana" w:hAnsi="Verdana"/>
          <w:color w:val="000000"/>
          <w:sz w:val="20"/>
          <w:lang w:val="ru-RU"/>
        </w:rPr>
        <w:t xml:space="preserve"> — </w:t>
      </w:r>
      <w:r w:rsidRPr="00180572">
        <w:rPr>
          <w:rFonts w:ascii="Verdana" w:hAnsi="Verdana"/>
          <w:color w:val="000000"/>
          <w:sz w:val="20"/>
          <w:lang w:val="ru-RU"/>
        </w:rPr>
        <w:t>Хуан Мурания, который позавчера ночью оставил метку на Суаресе Чилийце; луна в квадрате двора; старик с бойцовым петухом</w:t>
      </w:r>
      <w:r>
        <w:rPr>
          <w:rFonts w:ascii="Verdana" w:hAnsi="Verdana"/>
          <w:color w:val="000000"/>
          <w:sz w:val="20"/>
          <w:lang w:val="ru-RU"/>
        </w:rPr>
        <w:t xml:space="preserve"> — </w:t>
      </w:r>
      <w:r w:rsidRPr="00180572">
        <w:rPr>
          <w:rFonts w:ascii="Verdana" w:hAnsi="Verdana"/>
          <w:color w:val="000000"/>
          <w:sz w:val="20"/>
          <w:lang w:val="ru-RU"/>
        </w:rPr>
        <w:t>что-то, что угодно. Что-то, чего мы не сможем вернуть; что-то, чей смысл нам известен, но не форма; что-то повседневное и незначительное, до тех пор не замеченное, что открыло Каррьего: вселенная, вся целиком данная в каждое мгновение и в любом месте, а не только в книгах Дюма, тоже была здесь</w:t>
      </w:r>
      <w:r>
        <w:rPr>
          <w:rFonts w:ascii="Verdana" w:hAnsi="Verdana"/>
          <w:color w:val="000000"/>
          <w:sz w:val="20"/>
          <w:lang w:val="ru-RU"/>
        </w:rPr>
        <w:t xml:space="preserve"> — </w:t>
      </w:r>
      <w:r w:rsidRPr="00180572">
        <w:rPr>
          <w:rFonts w:ascii="Verdana" w:hAnsi="Verdana"/>
          <w:color w:val="000000"/>
          <w:sz w:val="20"/>
          <w:lang w:val="ru-RU"/>
        </w:rPr>
        <w:t>в простом настоящем, в Палермо, в 1904 году. «Войдите: и здесь тоже боги»,</w:t>
      </w:r>
      <w:r>
        <w:rPr>
          <w:rFonts w:ascii="Verdana" w:hAnsi="Verdana"/>
          <w:color w:val="000000"/>
          <w:sz w:val="20"/>
          <w:lang w:val="ru-RU"/>
        </w:rPr>
        <w:t xml:space="preserve"> — </w:t>
      </w:r>
      <w:r w:rsidRPr="00180572">
        <w:rPr>
          <w:rFonts w:ascii="Verdana" w:hAnsi="Verdana"/>
          <w:color w:val="000000"/>
          <w:sz w:val="20"/>
          <w:lang w:val="ru-RU"/>
        </w:rPr>
        <w:t>сказал Гераклит Эфесский людям, которые застали его греющимся на кухне.</w:t>
      </w:r>
    </w:p>
    <w:p w14:paraId="2815E7B3" w14:textId="0DC1864B" w:rsid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r w:rsidRPr="00180572">
        <w:rPr>
          <w:rFonts w:ascii="Verdana" w:hAnsi="Verdana"/>
          <w:color w:val="000000"/>
          <w:sz w:val="20"/>
          <w:lang w:val="ru-RU"/>
        </w:rPr>
        <w:t>Мне иногда казалось, что всякая человеческая жизнь, как бы запутанна и многолюдна она ни была, в действительности состоит из одного мгновения: мгновения, когда человек навсегда узнаёт, кто он. Начиная с той не поддающейся точному указанию встречи, которую я попытался угадать, Каррьего</w:t>
      </w:r>
      <w:r>
        <w:rPr>
          <w:rFonts w:ascii="Verdana" w:hAnsi="Verdana"/>
          <w:color w:val="000000"/>
          <w:sz w:val="20"/>
          <w:lang w:val="ru-RU"/>
        </w:rPr>
        <w:t xml:space="preserve"> — </w:t>
      </w:r>
      <w:r w:rsidRPr="00180572">
        <w:rPr>
          <w:rFonts w:ascii="Verdana" w:hAnsi="Verdana"/>
          <w:color w:val="000000"/>
          <w:sz w:val="20"/>
          <w:lang w:val="ru-RU"/>
        </w:rPr>
        <w:t>это Каррьего. Он уже автор тех стихов, которые годы спустя ему будет дано изобрести:</w:t>
      </w:r>
    </w:p>
    <w:p w14:paraId="5449A1B8" w14:textId="77777777" w:rsidR="00180572" w:rsidRP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p>
    <w:p w14:paraId="4E599F83" w14:textId="77777777"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lang w:val="ru-RU"/>
        </w:rPr>
      </w:pPr>
      <w:r w:rsidRPr="00180572">
        <w:rPr>
          <w:rFonts w:ascii="Verdana" w:hAnsi="Verdana"/>
          <w:i/>
          <w:iCs/>
          <w:color w:val="000000"/>
          <w:sz w:val="20"/>
          <w:lang w:val="ru-RU"/>
        </w:rPr>
        <w:t>Его лицо пересекают, как жестокие стигматы,</w:t>
      </w:r>
    </w:p>
    <w:p w14:paraId="1826510D" w14:textId="77777777"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lang w:val="ru-RU"/>
        </w:rPr>
      </w:pPr>
      <w:r w:rsidRPr="00180572">
        <w:rPr>
          <w:rFonts w:ascii="Verdana" w:hAnsi="Verdana"/>
          <w:i/>
          <w:iCs/>
          <w:color w:val="000000"/>
          <w:sz w:val="20"/>
          <w:lang w:val="ru-RU"/>
        </w:rPr>
        <w:t>глубокие шрамы, и, быть может, ему льстит</w:t>
      </w:r>
    </w:p>
    <w:p w14:paraId="4A01A7CE" w14:textId="77777777"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lang w:val="ru-RU"/>
        </w:rPr>
      </w:pPr>
      <w:r w:rsidRPr="00180572">
        <w:rPr>
          <w:rFonts w:ascii="Verdana" w:hAnsi="Verdana"/>
          <w:i/>
          <w:iCs/>
          <w:color w:val="000000"/>
          <w:sz w:val="20"/>
          <w:lang w:val="ru-RU"/>
        </w:rPr>
        <w:t>носить несмываемые кровавые украшения —</w:t>
      </w:r>
    </w:p>
    <w:p w14:paraId="6B6677B8" w14:textId="11000D0F"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lang w:val="ru-RU"/>
        </w:rPr>
      </w:pPr>
      <w:r w:rsidRPr="00180572">
        <w:rPr>
          <w:rFonts w:ascii="Verdana" w:hAnsi="Verdana"/>
          <w:i/>
          <w:iCs/>
          <w:color w:val="000000"/>
          <w:sz w:val="20"/>
          <w:lang w:val="ru-RU"/>
        </w:rPr>
        <w:t>женские прихоти его кинжала.</w:t>
      </w:r>
    </w:p>
    <w:p w14:paraId="21D84CC2" w14:textId="77777777" w:rsid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p>
    <w:p w14:paraId="550BC8CD" w14:textId="02056554" w:rsid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r w:rsidRPr="00180572">
        <w:rPr>
          <w:rFonts w:ascii="Verdana" w:hAnsi="Verdana"/>
          <w:color w:val="000000"/>
          <w:sz w:val="20"/>
          <w:lang w:val="ru-RU"/>
        </w:rPr>
        <w:t>В последнем стихе, почти чудом, есть отзвук средневекового воображения о союзе воина с его оружием, того воображения, которое Детлев фон Лилиенкрон закрепил в других знаменитых строках:</w:t>
      </w:r>
    </w:p>
    <w:p w14:paraId="240CF97F" w14:textId="77777777" w:rsidR="00180572" w:rsidRPr="00180572" w:rsidRDefault="00180572" w:rsidP="00180572">
      <w:pPr>
        <w:pStyle w:val="NormalWeb"/>
        <w:suppressAutoHyphens/>
        <w:spacing w:before="0" w:beforeAutospacing="0" w:after="0" w:afterAutospacing="0"/>
        <w:ind w:firstLine="283"/>
        <w:jc w:val="both"/>
        <w:rPr>
          <w:rFonts w:ascii="Verdana" w:hAnsi="Verdana"/>
          <w:color w:val="000000"/>
          <w:sz w:val="20"/>
          <w:lang w:val="ru-RU"/>
        </w:rPr>
      </w:pPr>
    </w:p>
    <w:p w14:paraId="62C4C2F8" w14:textId="77777777"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lang w:val="de-DE"/>
        </w:rPr>
      </w:pPr>
      <w:r w:rsidRPr="00180572">
        <w:rPr>
          <w:rFonts w:ascii="Verdana" w:hAnsi="Verdana"/>
          <w:i/>
          <w:iCs/>
          <w:color w:val="000000"/>
          <w:sz w:val="20"/>
          <w:lang w:val="de-DE"/>
        </w:rPr>
        <w:t>In die Friesen trug er sein Schwert Hilfnot,</w:t>
      </w:r>
    </w:p>
    <w:p w14:paraId="40233D29" w14:textId="3C8F5BE2"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lang w:val="de-DE"/>
        </w:rPr>
      </w:pPr>
      <w:r w:rsidRPr="00180572">
        <w:rPr>
          <w:rFonts w:ascii="Verdana" w:hAnsi="Verdana"/>
          <w:i/>
          <w:iCs/>
          <w:color w:val="000000"/>
          <w:sz w:val="20"/>
          <w:lang w:val="de-DE"/>
        </w:rPr>
        <w:t>das hat ihn heute betrogen…</w:t>
      </w:r>
    </w:p>
    <w:p w14:paraId="5554F57E" w14:textId="77777777" w:rsidR="00180572" w:rsidRDefault="00180572" w:rsidP="00180572">
      <w:pPr>
        <w:pStyle w:val="NormalWeb"/>
        <w:suppressAutoHyphens/>
        <w:spacing w:before="0" w:beforeAutospacing="0" w:after="0" w:afterAutospacing="0"/>
        <w:ind w:firstLine="283"/>
        <w:jc w:val="both"/>
        <w:rPr>
          <w:rFonts w:ascii="Verdana" w:hAnsi="Verdana"/>
          <w:color w:val="000000"/>
          <w:sz w:val="20"/>
        </w:rPr>
      </w:pPr>
    </w:p>
    <w:p w14:paraId="28DDCE46" w14:textId="77777777"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rPr>
      </w:pPr>
      <w:r w:rsidRPr="00180572">
        <w:rPr>
          <w:rFonts w:ascii="Verdana" w:hAnsi="Verdana"/>
          <w:i/>
          <w:iCs/>
          <w:color w:val="000000"/>
          <w:sz w:val="20"/>
        </w:rPr>
        <w:t>Буэнос-Айрес,</w:t>
      </w:r>
    </w:p>
    <w:p w14:paraId="22EE1BD2" w14:textId="3089931F" w:rsidR="00180572" w:rsidRPr="00180572" w:rsidRDefault="00180572" w:rsidP="00180572">
      <w:pPr>
        <w:pStyle w:val="NormalWeb"/>
        <w:suppressAutoHyphens/>
        <w:spacing w:before="0" w:beforeAutospacing="0" w:after="0" w:afterAutospacing="0"/>
        <w:ind w:firstLine="283"/>
        <w:jc w:val="both"/>
        <w:rPr>
          <w:rFonts w:ascii="Verdana" w:hAnsi="Verdana"/>
          <w:i/>
          <w:iCs/>
          <w:color w:val="000000"/>
          <w:sz w:val="20"/>
        </w:rPr>
      </w:pPr>
      <w:r w:rsidRPr="00180572">
        <w:rPr>
          <w:rFonts w:ascii="Verdana" w:hAnsi="Verdana"/>
          <w:i/>
          <w:iCs/>
          <w:color w:val="000000"/>
          <w:sz w:val="20"/>
        </w:rPr>
        <w:t>ноябрь 1950.</w:t>
      </w:r>
    </w:p>
    <w:p w14:paraId="218F1DC7" w14:textId="779DC66A" w:rsidR="00305DF9" w:rsidRPr="00180572" w:rsidRDefault="00305DF9" w:rsidP="00180572">
      <w:pPr>
        <w:suppressAutoHyphens/>
        <w:spacing w:after="0" w:line="240" w:lineRule="auto"/>
        <w:ind w:firstLine="283"/>
        <w:jc w:val="both"/>
        <w:rPr>
          <w:rFonts w:ascii="Verdana" w:hAnsi="Verdana"/>
          <w:i/>
          <w:iCs/>
          <w:color w:val="000000"/>
          <w:sz w:val="20"/>
        </w:rPr>
      </w:pPr>
    </w:p>
    <w:sectPr w:rsidR="00305DF9" w:rsidRPr="00180572" w:rsidSect="0018057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3A11" w14:textId="77777777" w:rsidR="006F30BB" w:rsidRDefault="006F30BB" w:rsidP="003C0F34">
      <w:pPr>
        <w:spacing w:after="0" w:line="240" w:lineRule="auto"/>
      </w:pPr>
      <w:r>
        <w:separator/>
      </w:r>
    </w:p>
  </w:endnote>
  <w:endnote w:type="continuationSeparator" w:id="0">
    <w:p w14:paraId="6F4336DA" w14:textId="77777777" w:rsidR="006F30BB" w:rsidRDefault="006F30BB" w:rsidP="003C0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D8778" w14:textId="77777777" w:rsidR="003C0F34" w:rsidRDefault="003C0F34" w:rsidP="0018057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8811F84" w14:textId="77777777" w:rsidR="003C0F34" w:rsidRDefault="003C0F34" w:rsidP="003C0F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8DCC" w14:textId="1C608C55" w:rsidR="003C0F34" w:rsidRPr="00180572" w:rsidRDefault="00180572" w:rsidP="00180572">
    <w:pPr>
      <w:pStyle w:val="Footer"/>
      <w:ind w:right="360"/>
      <w:rPr>
        <w:rFonts w:ascii="Arial" w:hAnsi="Arial" w:cs="Arial"/>
        <w:color w:val="999999"/>
        <w:sz w:val="20"/>
        <w:lang w:val="ru-RU"/>
      </w:rPr>
    </w:pPr>
    <w:r w:rsidRPr="0018057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2A52" w14:textId="77777777" w:rsidR="003C0F34" w:rsidRDefault="003C0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E666" w14:textId="77777777" w:rsidR="006F30BB" w:rsidRDefault="006F30BB" w:rsidP="003C0F34">
      <w:pPr>
        <w:spacing w:after="0" w:line="240" w:lineRule="auto"/>
      </w:pPr>
      <w:r>
        <w:separator/>
      </w:r>
    </w:p>
  </w:footnote>
  <w:footnote w:type="continuationSeparator" w:id="0">
    <w:p w14:paraId="2979A601" w14:textId="77777777" w:rsidR="006F30BB" w:rsidRDefault="006F30BB" w:rsidP="003C0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FA49" w14:textId="77777777" w:rsidR="003C0F34" w:rsidRDefault="003C0F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9F09" w14:textId="49B9546A" w:rsidR="003C0F34" w:rsidRPr="00180572" w:rsidRDefault="00180572" w:rsidP="00180572">
    <w:pPr>
      <w:pStyle w:val="Header"/>
      <w:rPr>
        <w:rFonts w:ascii="Arial" w:hAnsi="Arial" w:cs="Arial"/>
        <w:color w:val="999999"/>
        <w:sz w:val="20"/>
        <w:lang w:val="ru-RU"/>
      </w:rPr>
    </w:pPr>
    <w:r w:rsidRPr="0018057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113E" w14:textId="77777777" w:rsidR="003C0F34" w:rsidRDefault="003C0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80572"/>
    <w:rsid w:val="0029639D"/>
    <w:rsid w:val="00305DF9"/>
    <w:rsid w:val="00326F90"/>
    <w:rsid w:val="00384867"/>
    <w:rsid w:val="00391C20"/>
    <w:rsid w:val="003C0F34"/>
    <w:rsid w:val="006F30BB"/>
    <w:rsid w:val="00AA1D8D"/>
    <w:rsid w:val="00B01E5F"/>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85B1B0"/>
  <w14:defaultImageDpi w14:val="300"/>
  <w15:docId w15:val="{D06B9248-FAC1-4784-9BDF-12138E00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91C20"/>
    <w:pPr>
      <w:spacing w:after="0" w:line="300" w:lineRule="atLeast"/>
      <w:ind w:firstLineChars="150" w:firstLine="150"/>
      <w:jc w:val="both"/>
    </w:pPr>
    <w:rPr>
      <w:rFonts w:ascii="Cambria" w:eastAsia="Cambria" w:hAnsi="Cambria" w:cs="Times New Roman"/>
      <w:color w:val="000000"/>
      <w:sz w:val="24"/>
      <w:szCs w:val="24"/>
      <w:lang w:val="es" w:eastAsia="es"/>
    </w:rPr>
  </w:style>
  <w:style w:type="character" w:customStyle="1" w:styleId="04Text">
    <w:name w:val="04 Text"/>
    <w:rsid w:val="00391C20"/>
    <w:rPr>
      <w:sz w:val="19"/>
      <w:szCs w:val="19"/>
    </w:rPr>
  </w:style>
  <w:style w:type="paragraph" w:customStyle="1" w:styleId="Para26">
    <w:name w:val="Para 26"/>
    <w:basedOn w:val="Normal"/>
    <w:qFormat/>
    <w:rsid w:val="00B01E5F"/>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3C0F34"/>
  </w:style>
  <w:style w:type="paragraph" w:styleId="NormalWeb">
    <w:name w:val="Normal (Web)"/>
    <w:basedOn w:val="Normal"/>
    <w:uiPriority w:val="99"/>
    <w:semiHidden/>
    <w:unhideWhenUsed/>
    <w:rsid w:val="001805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19094">
      <w:bodyDiv w:val="1"/>
      <w:marLeft w:val="0"/>
      <w:marRight w:val="0"/>
      <w:marTop w:val="0"/>
      <w:marBottom w:val="0"/>
      <w:divBdr>
        <w:top w:val="none" w:sz="0" w:space="0" w:color="auto"/>
        <w:left w:val="none" w:sz="0" w:space="0" w:color="auto"/>
        <w:bottom w:val="none" w:sz="0" w:space="0" w:color="auto"/>
        <w:right w:val="none" w:sz="0" w:space="0" w:color="auto"/>
      </w:divBdr>
    </w:div>
    <w:div w:id="372266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482</Words>
  <Characters>2720</Characters>
  <Application>Microsoft Office Word</Application>
  <DocSecurity>0</DocSecurity>
  <Lines>50</Lines>
  <Paragraphs>16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Предисловие к изданию полного собрания стихотворений Эваристо Каррьего</dc:title>
  <dc:subject/>
  <dc:creator>Хорхе Луис Борхес</dc:creator>
  <cp:keywords/>
  <dc:description/>
  <cp:lastModifiedBy>Andrey Piskunov</cp:lastModifiedBy>
  <cp:revision>8</cp:revision>
  <dcterms:created xsi:type="dcterms:W3CDTF">2013-12-23T23:15:00Z</dcterms:created>
  <dcterms:modified xsi:type="dcterms:W3CDTF">2026-06-16T01:49:00Z</dcterms:modified>
  <cp:category/>
</cp:coreProperties>
</file>